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58C9B" w14:textId="3BF8B9FE" w:rsidR="0035444F" w:rsidRPr="0035444F" w:rsidRDefault="0035444F" w:rsidP="0035444F">
      <w:pPr>
        <w:jc w:val="center"/>
        <w:rPr>
          <w:rFonts w:ascii="Times New Roman" w:hAnsi="Times New Roman" w:cs="Times New Roman"/>
          <w:b/>
          <w:bCs/>
          <w:sz w:val="40"/>
          <w:szCs w:val="40"/>
        </w:rPr>
      </w:pPr>
      <w:r w:rsidRPr="001F0B8D">
        <w:rPr>
          <w:rFonts w:ascii="Times New Roman" w:hAnsi="Times New Roman" w:cs="Times New Roman"/>
          <w:b/>
          <w:bCs/>
          <w:sz w:val="40"/>
          <w:szCs w:val="40"/>
        </w:rPr>
        <w:t>Research Recap</w:t>
      </w:r>
    </w:p>
    <w:p w14:paraId="289DE7FB" w14:textId="0EAAFB40" w:rsidR="00BB4D21" w:rsidRDefault="00D84AD0" w:rsidP="00D84AD0">
      <w:pPr>
        <w:jc w:val="center"/>
        <w:rPr>
          <w:rFonts w:ascii="Times New Roman" w:hAnsi="Times New Roman" w:cs="Times New Roman"/>
          <w:b/>
          <w:bCs/>
          <w:sz w:val="28"/>
          <w:szCs w:val="28"/>
        </w:rPr>
      </w:pPr>
      <w:r w:rsidRPr="00D84AD0">
        <w:rPr>
          <w:rFonts w:ascii="Times New Roman" w:hAnsi="Times New Roman" w:cs="Times New Roman"/>
          <w:b/>
          <w:bCs/>
          <w:sz w:val="28"/>
          <w:szCs w:val="28"/>
        </w:rPr>
        <w:t>Adoption in the United States: Statistics, Most Prevalent Form, and Laws</w:t>
      </w:r>
    </w:p>
    <w:p w14:paraId="3A288BF5" w14:textId="6B5AE630" w:rsidR="00A1798B" w:rsidRDefault="000075FB" w:rsidP="00A1798B">
      <w:pPr>
        <w:rPr>
          <w:rFonts w:ascii="Times New Roman" w:hAnsi="Times New Roman" w:cs="Times New Roman"/>
          <w:b/>
          <w:bCs/>
        </w:rPr>
      </w:pPr>
      <w:r w:rsidRPr="000075FB">
        <w:rPr>
          <w:rFonts w:ascii="Times New Roman" w:hAnsi="Times New Roman" w:cs="Times New Roman"/>
          <w:b/>
          <w:bCs/>
        </w:rPr>
        <w:t>Domestic U.S. Adoptions</w:t>
      </w:r>
    </w:p>
    <w:p w14:paraId="708EECAA" w14:textId="50042149" w:rsidR="000075FB" w:rsidRDefault="00043293" w:rsidP="000075FB">
      <w:pPr>
        <w:jc w:val="both"/>
        <w:rPr>
          <w:rFonts w:ascii="Times New Roman" w:hAnsi="Times New Roman" w:cs="Times New Roman"/>
        </w:rPr>
      </w:pPr>
      <w:r w:rsidRPr="00043293">
        <w:rPr>
          <w:rFonts w:ascii="Times New Roman" w:hAnsi="Times New Roman" w:cs="Times New Roman"/>
        </w:rPr>
        <w:t>The Adoption by the Numbers 2022 Study of the National Council on Adoption revealed 115,353 U.S. adoptions in 2019. This includes private placements as well as those from foster care and stepparent adoptions.</w:t>
      </w:r>
    </w:p>
    <w:p w14:paraId="151FB5EE" w14:textId="497DC975" w:rsidR="00043293" w:rsidRDefault="00A91872" w:rsidP="007154C7">
      <w:pPr>
        <w:pStyle w:val="ListParagraph"/>
        <w:numPr>
          <w:ilvl w:val="0"/>
          <w:numId w:val="1"/>
        </w:numPr>
        <w:jc w:val="both"/>
        <w:rPr>
          <w:rFonts w:ascii="Times New Roman" w:hAnsi="Times New Roman" w:cs="Times New Roman"/>
        </w:rPr>
      </w:pPr>
      <w:r w:rsidRPr="00A91872">
        <w:rPr>
          <w:rFonts w:ascii="Times New Roman" w:hAnsi="Times New Roman" w:cs="Times New Roman"/>
        </w:rPr>
        <w:t>Between 2</w:t>
      </w:r>
      <w:r w:rsidR="0035444F">
        <w:rPr>
          <w:rFonts w:ascii="Times New Roman" w:hAnsi="Times New Roman" w:cs="Times New Roman"/>
        </w:rPr>
        <w:t>%</w:t>
      </w:r>
      <w:r w:rsidRPr="00A91872">
        <w:rPr>
          <w:rFonts w:ascii="Times New Roman" w:hAnsi="Times New Roman" w:cs="Times New Roman"/>
        </w:rPr>
        <w:t xml:space="preserve"> and 4% of Americans have adopted and more than a third of the population have considered it.</w:t>
      </w:r>
    </w:p>
    <w:p w14:paraId="3FB9A2A3" w14:textId="1CE49006" w:rsidR="00A91872" w:rsidRDefault="00A91872" w:rsidP="007154C7">
      <w:pPr>
        <w:pStyle w:val="ListParagraph"/>
        <w:numPr>
          <w:ilvl w:val="0"/>
          <w:numId w:val="1"/>
        </w:numPr>
        <w:jc w:val="both"/>
        <w:rPr>
          <w:rFonts w:ascii="Times New Roman" w:hAnsi="Times New Roman" w:cs="Times New Roman"/>
        </w:rPr>
      </w:pPr>
      <w:r w:rsidRPr="00A91872">
        <w:rPr>
          <w:rFonts w:ascii="Times New Roman" w:hAnsi="Times New Roman" w:cs="Times New Roman"/>
        </w:rPr>
        <w:t>There are approximately 4.5 million adopted children in the U.S. This encompasses 7% of the population reported in the 2010 Census and includes children who are adopted by relatives or a stepparent.</w:t>
      </w:r>
    </w:p>
    <w:p w14:paraId="55BEF398" w14:textId="0968758D" w:rsidR="00A91872" w:rsidRDefault="004F42DB" w:rsidP="007154C7">
      <w:pPr>
        <w:pStyle w:val="ListParagraph"/>
        <w:numPr>
          <w:ilvl w:val="0"/>
          <w:numId w:val="1"/>
        </w:numPr>
        <w:jc w:val="both"/>
        <w:rPr>
          <w:rFonts w:ascii="Times New Roman" w:hAnsi="Times New Roman" w:cs="Times New Roman"/>
        </w:rPr>
      </w:pPr>
      <w:r w:rsidRPr="004F42DB">
        <w:rPr>
          <w:rFonts w:ascii="Times New Roman" w:hAnsi="Times New Roman" w:cs="Times New Roman"/>
        </w:rPr>
        <w:t>In 2019 Yougov.com reported that one quarter of survey respondents had either a friend or family member who is adopted and 24% had considered adopting.</w:t>
      </w:r>
    </w:p>
    <w:p w14:paraId="0B73B258" w14:textId="31242469" w:rsidR="00210911" w:rsidRDefault="0064760D" w:rsidP="0064760D">
      <w:pPr>
        <w:pStyle w:val="ListParagraph"/>
        <w:numPr>
          <w:ilvl w:val="0"/>
          <w:numId w:val="1"/>
        </w:numPr>
        <w:jc w:val="both"/>
        <w:rPr>
          <w:rFonts w:ascii="Times New Roman" w:hAnsi="Times New Roman" w:cs="Times New Roman"/>
        </w:rPr>
      </w:pPr>
      <w:r w:rsidRPr="0064760D">
        <w:rPr>
          <w:rFonts w:ascii="Times New Roman" w:hAnsi="Times New Roman" w:cs="Times New Roman"/>
        </w:rPr>
        <w:t>An estimated 95% of domestic infant adoptions are open adoptions, including some degree of sharing and information between adoptive and birth parents regarding themselves and the adopted child.</w:t>
      </w:r>
    </w:p>
    <w:p w14:paraId="520041B8" w14:textId="519DE192" w:rsidR="0064760D" w:rsidRDefault="008E586A" w:rsidP="0064760D">
      <w:pPr>
        <w:pStyle w:val="ListParagraph"/>
        <w:numPr>
          <w:ilvl w:val="0"/>
          <w:numId w:val="1"/>
        </w:numPr>
        <w:jc w:val="both"/>
        <w:rPr>
          <w:rFonts w:ascii="Times New Roman" w:hAnsi="Times New Roman" w:cs="Times New Roman"/>
        </w:rPr>
      </w:pPr>
      <w:r>
        <w:rPr>
          <w:rFonts w:ascii="Times New Roman" w:hAnsi="Times New Roman" w:cs="Times New Roman"/>
        </w:rPr>
        <w:t>A</w:t>
      </w:r>
      <w:r w:rsidRPr="008E586A">
        <w:rPr>
          <w:rFonts w:ascii="Times New Roman" w:hAnsi="Times New Roman" w:cs="Times New Roman"/>
        </w:rPr>
        <w:t>bout two-thirds of domestic infant adoptions are characterized by some level of continued post-placement contact.</w:t>
      </w:r>
    </w:p>
    <w:p w14:paraId="211908CF" w14:textId="3B45F1F9" w:rsidR="008E586A" w:rsidRDefault="008778A9" w:rsidP="008E586A">
      <w:pPr>
        <w:jc w:val="both"/>
        <w:rPr>
          <w:rFonts w:ascii="Times New Roman" w:hAnsi="Times New Roman" w:cs="Times New Roman"/>
          <w:b/>
          <w:bCs/>
        </w:rPr>
      </w:pPr>
      <w:r w:rsidRPr="008778A9">
        <w:rPr>
          <w:rFonts w:ascii="Times New Roman" w:hAnsi="Times New Roman" w:cs="Times New Roman"/>
          <w:b/>
          <w:bCs/>
        </w:rPr>
        <w:t>Benefits of Open Adoption to the Birthmother</w:t>
      </w:r>
    </w:p>
    <w:p w14:paraId="1C12FEF3" w14:textId="4AF93BB9" w:rsidR="00303E61" w:rsidRPr="00DA5E0B" w:rsidRDefault="001D7E9B" w:rsidP="00303E61">
      <w:pPr>
        <w:pStyle w:val="ListParagraph"/>
        <w:numPr>
          <w:ilvl w:val="0"/>
          <w:numId w:val="2"/>
        </w:numPr>
        <w:jc w:val="both"/>
        <w:rPr>
          <w:rFonts w:ascii="Times New Roman" w:hAnsi="Times New Roman" w:cs="Times New Roman"/>
        </w:rPr>
      </w:pPr>
      <w:r w:rsidRPr="00DA5E0B">
        <w:rPr>
          <w:rFonts w:ascii="Times New Roman" w:hAnsi="Times New Roman" w:cs="Times New Roman"/>
        </w:rPr>
        <w:t>Open adoption has gained a remarkable degree of support in the U.S. in recent years and the trend toward endorsement for openness is primarily based on benefits to the birth mother.</w:t>
      </w:r>
    </w:p>
    <w:p w14:paraId="639CC3DB" w14:textId="799C27E7" w:rsidR="001D7E9B" w:rsidRDefault="004B48C6" w:rsidP="00303E61">
      <w:pPr>
        <w:pStyle w:val="ListParagraph"/>
        <w:numPr>
          <w:ilvl w:val="0"/>
          <w:numId w:val="2"/>
        </w:numPr>
        <w:jc w:val="both"/>
        <w:rPr>
          <w:rFonts w:ascii="Times New Roman" w:hAnsi="Times New Roman" w:cs="Times New Roman"/>
        </w:rPr>
      </w:pPr>
      <w:r w:rsidRPr="004B48C6">
        <w:rPr>
          <w:rFonts w:ascii="Times New Roman" w:hAnsi="Times New Roman" w:cs="Times New Roman"/>
        </w:rPr>
        <w:t>Open adoption may reduce birth mothers’ feelings of loss. Direct contact with the adoptive parents fosters confidence that the child is safe and well cared for.</w:t>
      </w:r>
    </w:p>
    <w:p w14:paraId="6533772A" w14:textId="525045B4" w:rsidR="004B48C6" w:rsidRDefault="00486191" w:rsidP="00303E61">
      <w:pPr>
        <w:pStyle w:val="ListParagraph"/>
        <w:numPr>
          <w:ilvl w:val="0"/>
          <w:numId w:val="2"/>
        </w:numPr>
        <w:jc w:val="both"/>
        <w:rPr>
          <w:rFonts w:ascii="Times New Roman" w:hAnsi="Times New Roman" w:cs="Times New Roman"/>
        </w:rPr>
      </w:pPr>
      <w:r w:rsidRPr="00486191">
        <w:rPr>
          <w:rFonts w:ascii="Times New Roman" w:hAnsi="Times New Roman" w:cs="Times New Roman"/>
        </w:rPr>
        <w:t>Available data has shown birth mothers tend to be much more satisfied with their decisions to place for adoption when there are opportunities for ongoing contact with the adoptive family.</w:t>
      </w:r>
    </w:p>
    <w:p w14:paraId="40D39D3C" w14:textId="05D6260A" w:rsidR="00486191" w:rsidRDefault="00486191" w:rsidP="00303E61">
      <w:pPr>
        <w:pStyle w:val="ListParagraph"/>
        <w:numPr>
          <w:ilvl w:val="0"/>
          <w:numId w:val="2"/>
        </w:numPr>
        <w:jc w:val="both"/>
        <w:rPr>
          <w:rFonts w:ascii="Times New Roman" w:hAnsi="Times New Roman" w:cs="Times New Roman"/>
        </w:rPr>
      </w:pPr>
      <w:r w:rsidRPr="00486191">
        <w:rPr>
          <w:rFonts w:ascii="Times New Roman" w:hAnsi="Times New Roman" w:cs="Times New Roman"/>
        </w:rPr>
        <w:t>Post-placement psychological adjustment is more positive in cases of open adoption compared to closed adoption.</w:t>
      </w:r>
    </w:p>
    <w:p w14:paraId="01663447" w14:textId="77777777" w:rsidR="00D7701B" w:rsidRDefault="0096610E" w:rsidP="00D7701B">
      <w:pPr>
        <w:pStyle w:val="ListParagraph"/>
        <w:numPr>
          <w:ilvl w:val="0"/>
          <w:numId w:val="2"/>
        </w:numPr>
        <w:jc w:val="both"/>
        <w:rPr>
          <w:rFonts w:ascii="Times New Roman" w:hAnsi="Times New Roman" w:cs="Times New Roman"/>
        </w:rPr>
      </w:pPr>
      <w:r w:rsidRPr="0096610E">
        <w:rPr>
          <w:rFonts w:ascii="Times New Roman" w:hAnsi="Times New Roman" w:cs="Times New Roman"/>
        </w:rPr>
        <w:t>In a qualitative study of birthmothers who chose open adoption by Clutter, the results revealed that many women described the decision as among the most difficult and best in their lifetimes.</w:t>
      </w:r>
    </w:p>
    <w:p w14:paraId="40B436F9" w14:textId="77777777" w:rsidR="00D7701B" w:rsidRDefault="00757599" w:rsidP="00D7701B">
      <w:pPr>
        <w:pStyle w:val="ListParagraph"/>
        <w:numPr>
          <w:ilvl w:val="1"/>
          <w:numId w:val="2"/>
        </w:numPr>
        <w:jc w:val="both"/>
        <w:rPr>
          <w:rFonts w:ascii="Times New Roman" w:hAnsi="Times New Roman" w:cs="Times New Roman"/>
        </w:rPr>
      </w:pPr>
      <w:r w:rsidRPr="00D7701B">
        <w:rPr>
          <w:rFonts w:ascii="Times New Roman" w:hAnsi="Times New Roman" w:cs="Times New Roman"/>
        </w:rPr>
        <w:t>The benefits of open adoption outweighed challenges of pregnancy, birth, and emotional transitions.</w:t>
      </w:r>
    </w:p>
    <w:p w14:paraId="02496C7D" w14:textId="77777777" w:rsidR="00D7701B" w:rsidRDefault="00012826" w:rsidP="00D7701B">
      <w:pPr>
        <w:pStyle w:val="ListParagraph"/>
        <w:numPr>
          <w:ilvl w:val="1"/>
          <w:numId w:val="2"/>
        </w:numPr>
        <w:jc w:val="both"/>
        <w:rPr>
          <w:rFonts w:ascii="Times New Roman" w:hAnsi="Times New Roman" w:cs="Times New Roman"/>
        </w:rPr>
      </w:pPr>
      <w:r w:rsidRPr="00D7701B">
        <w:rPr>
          <w:rFonts w:ascii="Times New Roman" w:hAnsi="Times New Roman" w:cs="Times New Roman"/>
        </w:rPr>
        <w:lastRenderedPageBreak/>
        <w:t>Birth mothers in this study often commented on feeling very much a part of the families who had adopted their children, feeling they were the recipients of friendship and unconditional love.</w:t>
      </w:r>
    </w:p>
    <w:p w14:paraId="0A518A02" w14:textId="62CD8A8F" w:rsidR="00012826" w:rsidRPr="00D7701B" w:rsidRDefault="00012826" w:rsidP="00D7701B">
      <w:pPr>
        <w:pStyle w:val="ListParagraph"/>
        <w:numPr>
          <w:ilvl w:val="1"/>
          <w:numId w:val="2"/>
        </w:numPr>
        <w:jc w:val="both"/>
        <w:rPr>
          <w:rFonts w:ascii="Times New Roman" w:hAnsi="Times New Roman" w:cs="Times New Roman"/>
        </w:rPr>
      </w:pPr>
      <w:r w:rsidRPr="00D7701B">
        <w:rPr>
          <w:rFonts w:ascii="Times New Roman" w:hAnsi="Times New Roman" w:cs="Times New Roman"/>
        </w:rPr>
        <w:t>One participant stated: “Open adoption is such a great thing. It gives you a whole new family like I’ve changed my life because of this. I thought because I placed my son, I would have less reason to care but I have more reason because I have a whole crowd of people who care about me. We’re all one big family now. You go from having nobody to having everybody.”</w:t>
      </w:r>
    </w:p>
    <w:p w14:paraId="7949428D" w14:textId="673E4C9C" w:rsidR="00873A8A" w:rsidRDefault="00873A8A" w:rsidP="00873A8A">
      <w:pPr>
        <w:jc w:val="both"/>
        <w:rPr>
          <w:rFonts w:ascii="Times New Roman" w:hAnsi="Times New Roman" w:cs="Times New Roman"/>
          <w:b/>
          <w:bCs/>
        </w:rPr>
      </w:pPr>
      <w:r w:rsidRPr="00873A8A">
        <w:rPr>
          <w:rFonts w:ascii="Times New Roman" w:hAnsi="Times New Roman" w:cs="Times New Roman"/>
          <w:b/>
          <w:bCs/>
        </w:rPr>
        <w:t>Benefits of Open Adoption to the Adoptive Parents</w:t>
      </w:r>
    </w:p>
    <w:p w14:paraId="34F4D487" w14:textId="4ABD5195" w:rsidR="00B4179B" w:rsidRDefault="00F10FAD" w:rsidP="00F10FAD">
      <w:pPr>
        <w:pStyle w:val="ListParagraph"/>
        <w:numPr>
          <w:ilvl w:val="0"/>
          <w:numId w:val="3"/>
        </w:numPr>
        <w:jc w:val="both"/>
        <w:rPr>
          <w:rFonts w:ascii="Times New Roman" w:hAnsi="Times New Roman" w:cs="Times New Roman"/>
        </w:rPr>
      </w:pPr>
      <w:r w:rsidRPr="00F10FAD">
        <w:rPr>
          <w:rFonts w:ascii="Times New Roman" w:hAnsi="Times New Roman" w:cs="Times New Roman"/>
        </w:rPr>
        <w:t>There is also evidence that adoptive parents feel more secure because the birth parents have given them explicit consent.</w:t>
      </w:r>
    </w:p>
    <w:p w14:paraId="61590DDE" w14:textId="012870AB" w:rsidR="00F10FAD" w:rsidRDefault="00897A79" w:rsidP="00F10FAD">
      <w:pPr>
        <w:pStyle w:val="ListParagraph"/>
        <w:numPr>
          <w:ilvl w:val="0"/>
          <w:numId w:val="3"/>
        </w:numPr>
        <w:jc w:val="both"/>
        <w:rPr>
          <w:rFonts w:ascii="Times New Roman" w:hAnsi="Times New Roman" w:cs="Times New Roman"/>
        </w:rPr>
      </w:pPr>
      <w:r w:rsidRPr="00897A79">
        <w:rPr>
          <w:rFonts w:ascii="Times New Roman" w:hAnsi="Times New Roman" w:cs="Times New Roman"/>
        </w:rPr>
        <w:t>Adoptive parents also benefit from knowledge of their child’s medical history, cultural backgrounds, and the reasons for the birth mother’s adoption decision.</w:t>
      </w:r>
    </w:p>
    <w:p w14:paraId="7CD1AABE" w14:textId="14B6D4E0" w:rsidR="00897A79" w:rsidRDefault="00897A79" w:rsidP="00897A79">
      <w:pPr>
        <w:jc w:val="both"/>
        <w:rPr>
          <w:rFonts w:ascii="Times New Roman" w:hAnsi="Times New Roman" w:cs="Times New Roman"/>
          <w:b/>
          <w:bCs/>
        </w:rPr>
      </w:pPr>
      <w:r w:rsidRPr="00897A79">
        <w:rPr>
          <w:rFonts w:ascii="Times New Roman" w:hAnsi="Times New Roman" w:cs="Times New Roman"/>
          <w:b/>
          <w:bCs/>
        </w:rPr>
        <w:t>U.S. International Adoption Statistics</w:t>
      </w:r>
    </w:p>
    <w:p w14:paraId="469CDCE8" w14:textId="572861A6" w:rsidR="00897A79" w:rsidRDefault="00443BDB" w:rsidP="00897A79">
      <w:pPr>
        <w:pStyle w:val="ListParagraph"/>
        <w:numPr>
          <w:ilvl w:val="0"/>
          <w:numId w:val="4"/>
        </w:numPr>
        <w:jc w:val="both"/>
        <w:rPr>
          <w:rFonts w:ascii="Times New Roman" w:hAnsi="Times New Roman" w:cs="Times New Roman"/>
        </w:rPr>
      </w:pPr>
      <w:r w:rsidRPr="00443BDB">
        <w:rPr>
          <w:rFonts w:ascii="Times New Roman" w:hAnsi="Times New Roman" w:cs="Times New Roman"/>
        </w:rPr>
        <w:t xml:space="preserve">In 2022, there were only 1517 </w:t>
      </w:r>
      <w:r w:rsidR="00D7701B">
        <w:rPr>
          <w:rFonts w:ascii="Times New Roman" w:hAnsi="Times New Roman" w:cs="Times New Roman"/>
        </w:rPr>
        <w:t xml:space="preserve">international </w:t>
      </w:r>
      <w:r w:rsidRPr="00443BDB">
        <w:rPr>
          <w:rFonts w:ascii="Times New Roman" w:hAnsi="Times New Roman" w:cs="Times New Roman"/>
        </w:rPr>
        <w:t>adoptions in the U.S., with the largest percentage being of children ages 5-12, followed by children 1-2 years of age, with the smallest percentages among children under a year and age18 and older.</w:t>
      </w:r>
    </w:p>
    <w:p w14:paraId="4C124A73" w14:textId="72AD77C9" w:rsidR="00443BDB" w:rsidRDefault="00774118" w:rsidP="00897A79">
      <w:pPr>
        <w:pStyle w:val="ListParagraph"/>
        <w:numPr>
          <w:ilvl w:val="0"/>
          <w:numId w:val="4"/>
        </w:numPr>
        <w:jc w:val="both"/>
        <w:rPr>
          <w:rFonts w:ascii="Times New Roman" w:hAnsi="Times New Roman" w:cs="Times New Roman"/>
        </w:rPr>
      </w:pPr>
      <w:r w:rsidRPr="00774118">
        <w:rPr>
          <w:rFonts w:ascii="Times New Roman" w:hAnsi="Times New Roman" w:cs="Times New Roman"/>
        </w:rPr>
        <w:t>This represents a dramatic decline from a 25 year high of 22,987 U. S. abortions in 2004.</w:t>
      </w:r>
    </w:p>
    <w:p w14:paraId="420B699D" w14:textId="2567569F" w:rsidR="00774118" w:rsidRDefault="00774118" w:rsidP="00897A79">
      <w:pPr>
        <w:pStyle w:val="ListParagraph"/>
        <w:numPr>
          <w:ilvl w:val="0"/>
          <w:numId w:val="4"/>
        </w:numPr>
        <w:jc w:val="both"/>
        <w:rPr>
          <w:rFonts w:ascii="Times New Roman" w:hAnsi="Times New Roman" w:cs="Times New Roman"/>
        </w:rPr>
      </w:pPr>
      <w:r w:rsidRPr="00774118">
        <w:rPr>
          <w:rFonts w:ascii="Times New Roman" w:hAnsi="Times New Roman" w:cs="Times New Roman"/>
        </w:rPr>
        <w:t>The gender distribution of children adopted in 2022 was fairly balanced (48% male and 52% female).</w:t>
      </w:r>
    </w:p>
    <w:p w14:paraId="396F5F85" w14:textId="0EA6624C" w:rsidR="00774118" w:rsidRDefault="00144DE3" w:rsidP="00144DE3">
      <w:pPr>
        <w:jc w:val="both"/>
        <w:rPr>
          <w:rFonts w:ascii="Times New Roman" w:hAnsi="Times New Roman" w:cs="Times New Roman"/>
          <w:b/>
          <w:bCs/>
        </w:rPr>
      </w:pPr>
      <w:r w:rsidRPr="00144DE3">
        <w:rPr>
          <w:rFonts w:ascii="Times New Roman" w:hAnsi="Times New Roman" w:cs="Times New Roman"/>
          <w:b/>
          <w:bCs/>
        </w:rPr>
        <w:t>General Adoption Requirements in the U.S.</w:t>
      </w:r>
    </w:p>
    <w:p w14:paraId="55C0A227" w14:textId="315F6081" w:rsidR="000401DA" w:rsidRDefault="00C914EB" w:rsidP="00144DE3">
      <w:pPr>
        <w:jc w:val="both"/>
        <w:rPr>
          <w:rFonts w:ascii="Times New Roman" w:hAnsi="Times New Roman" w:cs="Times New Roman"/>
        </w:rPr>
      </w:pPr>
      <w:r w:rsidRPr="00C914EB">
        <w:rPr>
          <w:rFonts w:ascii="Times New Roman" w:hAnsi="Times New Roman" w:cs="Times New Roman"/>
        </w:rPr>
        <w:t>In the United States, there are a few general requirements that prospective adoptive parents usually must meet, no matter what state they live in.</w:t>
      </w:r>
    </w:p>
    <w:p w14:paraId="5121D0D5" w14:textId="290FB301" w:rsidR="00FD4453" w:rsidRDefault="004E49FD" w:rsidP="004E49FD">
      <w:pPr>
        <w:pStyle w:val="ListParagraph"/>
        <w:numPr>
          <w:ilvl w:val="0"/>
          <w:numId w:val="5"/>
        </w:numPr>
        <w:jc w:val="both"/>
        <w:rPr>
          <w:rFonts w:ascii="Times New Roman" w:hAnsi="Times New Roman" w:cs="Times New Roman"/>
        </w:rPr>
      </w:pPr>
      <w:r w:rsidRPr="004E49FD">
        <w:rPr>
          <w:rFonts w:ascii="Times New Roman" w:hAnsi="Times New Roman" w:cs="Times New Roman"/>
        </w:rPr>
        <w:t>Age Requirement: Adoptive parents must be at least 18 or 21 years old in most states. Some states also require age differences between the adoptive parent(s) and the child that range from 10 to 15 years.</w:t>
      </w:r>
    </w:p>
    <w:p w14:paraId="2980E1F4" w14:textId="226A3FCC" w:rsidR="004E49FD" w:rsidRDefault="00BA7FD8" w:rsidP="004E49FD">
      <w:pPr>
        <w:pStyle w:val="ListParagraph"/>
        <w:numPr>
          <w:ilvl w:val="0"/>
          <w:numId w:val="5"/>
        </w:numPr>
        <w:jc w:val="both"/>
        <w:rPr>
          <w:rFonts w:ascii="Times New Roman" w:hAnsi="Times New Roman" w:cs="Times New Roman"/>
        </w:rPr>
      </w:pPr>
      <w:r w:rsidRPr="00BA7FD8">
        <w:rPr>
          <w:rFonts w:ascii="Times New Roman" w:hAnsi="Times New Roman" w:cs="Times New Roman"/>
        </w:rPr>
        <w:t>Residency Requirement: Many states mandate that adoptive parents reside in the state for a specified time-period prior to adopting. Residency requirements range from a few months to a year or more.</w:t>
      </w:r>
    </w:p>
    <w:p w14:paraId="45DD6D3F" w14:textId="384C16F4" w:rsidR="00814CD4" w:rsidRDefault="00814CD4" w:rsidP="004E49FD">
      <w:pPr>
        <w:pStyle w:val="ListParagraph"/>
        <w:numPr>
          <w:ilvl w:val="0"/>
          <w:numId w:val="5"/>
        </w:numPr>
        <w:jc w:val="both"/>
        <w:rPr>
          <w:rFonts w:ascii="Times New Roman" w:hAnsi="Times New Roman" w:cs="Times New Roman"/>
        </w:rPr>
      </w:pPr>
      <w:r w:rsidRPr="00814CD4">
        <w:rPr>
          <w:rFonts w:ascii="Times New Roman" w:hAnsi="Times New Roman" w:cs="Times New Roman"/>
        </w:rPr>
        <w:t>Marital Status: Some states allow both single individuals and married couples to adopt. Other states have laws regarding the marital status of adoptive parents. Finally, some states restrict adoption by unmarried cohabiting couples.</w:t>
      </w:r>
    </w:p>
    <w:p w14:paraId="52562607" w14:textId="77777777" w:rsidR="00314618" w:rsidRDefault="00814CD4" w:rsidP="00200335">
      <w:pPr>
        <w:pStyle w:val="ListParagraph"/>
        <w:numPr>
          <w:ilvl w:val="0"/>
          <w:numId w:val="5"/>
        </w:numPr>
        <w:jc w:val="both"/>
        <w:rPr>
          <w:rFonts w:ascii="Times New Roman" w:hAnsi="Times New Roman" w:cs="Times New Roman"/>
        </w:rPr>
      </w:pPr>
      <w:r w:rsidRPr="00814CD4">
        <w:rPr>
          <w:rFonts w:ascii="Times New Roman" w:hAnsi="Times New Roman" w:cs="Times New Roman"/>
        </w:rPr>
        <w:t xml:space="preserve">Adoption Agencies: Many states require </w:t>
      </w:r>
      <w:r w:rsidR="000D2ED5" w:rsidRPr="00814CD4">
        <w:rPr>
          <w:rFonts w:ascii="Times New Roman" w:hAnsi="Times New Roman" w:cs="Times New Roman"/>
        </w:rPr>
        <w:t>the use</w:t>
      </w:r>
      <w:r w:rsidRPr="00814CD4">
        <w:rPr>
          <w:rFonts w:ascii="Times New Roman" w:hAnsi="Times New Roman" w:cs="Times New Roman"/>
        </w:rPr>
        <w:t xml:space="preserve"> of licensed adoption agencies or attorneys. The purpose of these professionals is to help guide prospective adoptive parents through legal and logistical components of the adoption process to ensure compliance with laws and regulations.</w:t>
      </w:r>
    </w:p>
    <w:p w14:paraId="30EEDC64" w14:textId="6B1783EA" w:rsidR="00314618" w:rsidRPr="00314618" w:rsidRDefault="00200335" w:rsidP="00314618">
      <w:pPr>
        <w:rPr>
          <w:rFonts w:ascii="Times New Roman" w:hAnsi="Times New Roman" w:cs="Times New Roman"/>
        </w:rPr>
      </w:pPr>
      <w:r w:rsidRPr="00314618">
        <w:rPr>
          <w:rFonts w:ascii="Times New Roman" w:hAnsi="Times New Roman" w:cs="Times New Roman"/>
          <w:b/>
          <w:bCs/>
        </w:rPr>
        <w:lastRenderedPageBreak/>
        <w:t>U.S. State Adoption Laws</w:t>
      </w:r>
    </w:p>
    <w:p w14:paraId="5B542EA0" w14:textId="478D8B9D" w:rsidR="00314618" w:rsidRDefault="00802B81" w:rsidP="00D94120">
      <w:pPr>
        <w:jc w:val="both"/>
        <w:rPr>
          <w:rFonts w:ascii="Times New Roman" w:hAnsi="Times New Roman" w:cs="Times New Roman"/>
          <w:b/>
          <w:bCs/>
        </w:rPr>
      </w:pPr>
      <w:r w:rsidRPr="00802B81">
        <w:rPr>
          <w:rFonts w:ascii="Times New Roman" w:hAnsi="Times New Roman" w:cs="Times New Roman"/>
        </w:rPr>
        <w:t>Each state in the U.S. has its own set of regulations for intercountry adoption, domestic adoption,</w:t>
      </w:r>
      <w:r w:rsidR="00314618">
        <w:rPr>
          <w:rFonts w:ascii="Times New Roman" w:hAnsi="Times New Roman" w:cs="Times New Roman"/>
        </w:rPr>
        <w:t xml:space="preserve"> </w:t>
      </w:r>
      <w:r w:rsidRPr="00802B81">
        <w:rPr>
          <w:rFonts w:ascii="Times New Roman" w:hAnsi="Times New Roman" w:cs="Times New Roman"/>
        </w:rPr>
        <w:t>and post-adoption</w:t>
      </w:r>
      <w:r w:rsidR="00D94120">
        <w:rPr>
          <w:rFonts w:ascii="Times New Roman" w:hAnsi="Times New Roman" w:cs="Times New Roman"/>
        </w:rPr>
        <w:t>.</w:t>
      </w:r>
      <w:r w:rsidR="00314618">
        <w:rPr>
          <w:rFonts w:ascii="Times New Roman" w:hAnsi="Times New Roman" w:cs="Times New Roman"/>
        </w:rPr>
        <w:t xml:space="preserve"> </w:t>
      </w:r>
    </w:p>
    <w:p w14:paraId="26B1E1B3" w14:textId="4694F3A7" w:rsidR="00D94120" w:rsidRPr="00314618" w:rsidRDefault="00D94120" w:rsidP="00D94120">
      <w:pPr>
        <w:jc w:val="both"/>
        <w:rPr>
          <w:rFonts w:ascii="Times New Roman" w:hAnsi="Times New Roman" w:cs="Times New Roman"/>
          <w:b/>
          <w:bCs/>
        </w:rPr>
      </w:pPr>
      <w:r w:rsidRPr="00D94120">
        <w:rPr>
          <w:rFonts w:ascii="Times New Roman" w:hAnsi="Times New Roman" w:cs="Times New Roman"/>
        </w:rPr>
        <w:t>State laws vary relative to the following aspects of the adoption process</w:t>
      </w:r>
      <w:r w:rsidR="00C11ADB">
        <w:rPr>
          <w:rFonts w:ascii="Times New Roman" w:hAnsi="Times New Roman" w:cs="Times New Roman"/>
        </w:rPr>
        <w:t>:</w:t>
      </w:r>
    </w:p>
    <w:p w14:paraId="2F0E0FA1" w14:textId="7363F63C" w:rsidR="00D94120" w:rsidRDefault="00DC0D22" w:rsidP="00DC0D22">
      <w:pPr>
        <w:pStyle w:val="ListParagraph"/>
        <w:numPr>
          <w:ilvl w:val="0"/>
          <w:numId w:val="6"/>
        </w:numPr>
        <w:jc w:val="both"/>
        <w:rPr>
          <w:rFonts w:ascii="Times New Roman" w:hAnsi="Times New Roman" w:cs="Times New Roman"/>
        </w:rPr>
      </w:pPr>
      <w:r w:rsidRPr="00DC0D22">
        <w:rPr>
          <w:rFonts w:ascii="Times New Roman" w:hAnsi="Times New Roman" w:cs="Times New Roman"/>
        </w:rPr>
        <w:t>Who is allowed to arrange an adoption (i.e. attorneys, facilitators, agencies, consultants).</w:t>
      </w:r>
    </w:p>
    <w:p w14:paraId="7C7EFA17" w14:textId="3881B51C" w:rsidR="00DC0D22" w:rsidRDefault="00DC0D22" w:rsidP="00DC0D22">
      <w:pPr>
        <w:pStyle w:val="ListParagraph"/>
        <w:numPr>
          <w:ilvl w:val="0"/>
          <w:numId w:val="6"/>
        </w:numPr>
        <w:jc w:val="both"/>
        <w:rPr>
          <w:rFonts w:ascii="Times New Roman" w:hAnsi="Times New Roman" w:cs="Times New Roman"/>
        </w:rPr>
      </w:pPr>
      <w:r w:rsidRPr="00DC0D22">
        <w:rPr>
          <w:rFonts w:ascii="Times New Roman" w:hAnsi="Times New Roman" w:cs="Times New Roman"/>
        </w:rPr>
        <w:t>Parental Qualifications to adopt.</w:t>
      </w:r>
    </w:p>
    <w:p w14:paraId="211D702F" w14:textId="7CE7850F" w:rsidR="00DC0D22" w:rsidRDefault="00430373" w:rsidP="00DC0D22">
      <w:pPr>
        <w:pStyle w:val="ListParagraph"/>
        <w:numPr>
          <w:ilvl w:val="0"/>
          <w:numId w:val="6"/>
        </w:numPr>
        <w:jc w:val="both"/>
        <w:rPr>
          <w:rFonts w:ascii="Times New Roman" w:hAnsi="Times New Roman" w:cs="Times New Roman"/>
        </w:rPr>
      </w:pPr>
      <w:r w:rsidRPr="00430373">
        <w:rPr>
          <w:rFonts w:ascii="Times New Roman" w:hAnsi="Times New Roman" w:cs="Times New Roman"/>
        </w:rPr>
        <w:t>Home study requirements (these may also be different by agency).</w:t>
      </w:r>
    </w:p>
    <w:p w14:paraId="6B757A42" w14:textId="067D9567" w:rsidR="00430373" w:rsidRDefault="00430373" w:rsidP="00DC0D22">
      <w:pPr>
        <w:pStyle w:val="ListParagraph"/>
        <w:numPr>
          <w:ilvl w:val="0"/>
          <w:numId w:val="6"/>
        </w:numPr>
        <w:jc w:val="both"/>
        <w:rPr>
          <w:rFonts w:ascii="Times New Roman" w:hAnsi="Times New Roman" w:cs="Times New Roman"/>
        </w:rPr>
      </w:pPr>
      <w:r w:rsidRPr="00430373">
        <w:rPr>
          <w:rFonts w:ascii="Times New Roman" w:hAnsi="Times New Roman" w:cs="Times New Roman"/>
        </w:rPr>
        <w:t>Interstate or inter-jurisdictional placement requirements and procedures.</w:t>
      </w:r>
    </w:p>
    <w:p w14:paraId="1AE66730" w14:textId="10038983" w:rsidR="00430373" w:rsidRDefault="00430373" w:rsidP="00DC0D22">
      <w:pPr>
        <w:pStyle w:val="ListParagraph"/>
        <w:numPr>
          <w:ilvl w:val="0"/>
          <w:numId w:val="6"/>
        </w:numPr>
        <w:jc w:val="both"/>
        <w:rPr>
          <w:rFonts w:ascii="Times New Roman" w:hAnsi="Times New Roman" w:cs="Times New Roman"/>
        </w:rPr>
      </w:pPr>
      <w:r w:rsidRPr="00430373">
        <w:rPr>
          <w:rFonts w:ascii="Times New Roman" w:hAnsi="Times New Roman" w:cs="Times New Roman"/>
        </w:rPr>
        <w:t>When a birthmother may consent to adoption and the time during which she may revoke consent.</w:t>
      </w:r>
    </w:p>
    <w:p w14:paraId="2826F20C" w14:textId="0AE8F3A0" w:rsidR="00430373" w:rsidRDefault="009C694C" w:rsidP="00DC0D22">
      <w:pPr>
        <w:pStyle w:val="ListParagraph"/>
        <w:numPr>
          <w:ilvl w:val="0"/>
          <w:numId w:val="6"/>
        </w:numPr>
        <w:jc w:val="both"/>
        <w:rPr>
          <w:rFonts w:ascii="Times New Roman" w:hAnsi="Times New Roman" w:cs="Times New Roman"/>
        </w:rPr>
      </w:pPr>
      <w:r w:rsidRPr="009C694C">
        <w:rPr>
          <w:rFonts w:ascii="Times New Roman" w:hAnsi="Times New Roman" w:cs="Times New Roman"/>
        </w:rPr>
        <w:t>The rights of unmarried biological fathers in cases where the mother wants to place a child for adoption</w:t>
      </w:r>
    </w:p>
    <w:p w14:paraId="440D9720" w14:textId="1415E3A4" w:rsidR="009C694C" w:rsidRDefault="009C694C" w:rsidP="00DC0D22">
      <w:pPr>
        <w:pStyle w:val="ListParagraph"/>
        <w:numPr>
          <w:ilvl w:val="0"/>
          <w:numId w:val="6"/>
        </w:numPr>
        <w:jc w:val="both"/>
        <w:rPr>
          <w:rFonts w:ascii="Times New Roman" w:hAnsi="Times New Roman" w:cs="Times New Roman"/>
        </w:rPr>
      </w:pPr>
      <w:r w:rsidRPr="009C694C">
        <w:rPr>
          <w:rFonts w:ascii="Times New Roman" w:hAnsi="Times New Roman" w:cs="Times New Roman"/>
        </w:rPr>
        <w:t>Post adoption contact agreement enforceability for infant adoption.</w:t>
      </w:r>
    </w:p>
    <w:p w14:paraId="4F4336AF" w14:textId="77777777" w:rsidR="0005456D" w:rsidRPr="00A45247" w:rsidRDefault="0005456D" w:rsidP="0005456D">
      <w:pPr>
        <w:jc w:val="both"/>
        <w:rPr>
          <w:rFonts w:ascii="Times New Roman" w:hAnsi="Times New Roman" w:cs="Times New Roman"/>
          <w:b/>
          <w:bCs/>
        </w:rPr>
      </w:pPr>
      <w:r w:rsidRPr="00A45247">
        <w:rPr>
          <w:rFonts w:ascii="Times New Roman" w:hAnsi="Times New Roman" w:cs="Times New Roman"/>
          <w:b/>
          <w:bCs/>
        </w:rPr>
        <w:t>State Statutes Governing the Information Adoptive Parents Receive about the Child and Birth Family</w:t>
      </w:r>
    </w:p>
    <w:p w14:paraId="44B77972" w14:textId="48997149" w:rsidR="0005456D" w:rsidRPr="001B352F" w:rsidRDefault="004A3451" w:rsidP="001B352F">
      <w:pPr>
        <w:pStyle w:val="ListParagraph"/>
        <w:numPr>
          <w:ilvl w:val="0"/>
          <w:numId w:val="7"/>
        </w:numPr>
        <w:jc w:val="both"/>
        <w:rPr>
          <w:rFonts w:ascii="Times New Roman" w:hAnsi="Times New Roman" w:cs="Times New Roman"/>
        </w:rPr>
      </w:pPr>
      <w:r w:rsidRPr="001B352F">
        <w:rPr>
          <w:rFonts w:ascii="Times New Roman" w:hAnsi="Times New Roman" w:cs="Times New Roman"/>
        </w:rPr>
        <w:t>State laws govern the types of background information adoptive parents are provided regarding the child they are hoping to adopt.</w:t>
      </w:r>
    </w:p>
    <w:p w14:paraId="3D4642B6" w14:textId="1A23A4B6" w:rsidR="002546D4" w:rsidRPr="001B352F" w:rsidRDefault="002546D4" w:rsidP="001B352F">
      <w:pPr>
        <w:pStyle w:val="ListParagraph"/>
        <w:numPr>
          <w:ilvl w:val="0"/>
          <w:numId w:val="7"/>
        </w:numPr>
        <w:jc w:val="both"/>
        <w:rPr>
          <w:rFonts w:ascii="Times New Roman" w:hAnsi="Times New Roman" w:cs="Times New Roman"/>
        </w:rPr>
      </w:pPr>
      <w:r w:rsidRPr="001B352F">
        <w:rPr>
          <w:rFonts w:ascii="Times New Roman" w:hAnsi="Times New Roman" w:cs="Times New Roman"/>
        </w:rPr>
        <w:t>This information pertains to medical and genetic history, family and social background, and mental health history of the child and the child's birth family.</w:t>
      </w:r>
    </w:p>
    <w:p w14:paraId="19A91227" w14:textId="10CFF62F" w:rsidR="002546D4" w:rsidRDefault="0089071B" w:rsidP="001B352F">
      <w:pPr>
        <w:pStyle w:val="ListParagraph"/>
        <w:numPr>
          <w:ilvl w:val="0"/>
          <w:numId w:val="7"/>
        </w:numPr>
        <w:jc w:val="both"/>
        <w:rPr>
          <w:rFonts w:ascii="Times New Roman" w:hAnsi="Times New Roman" w:cs="Times New Roman"/>
        </w:rPr>
      </w:pPr>
      <w:r w:rsidRPr="001B352F">
        <w:rPr>
          <w:rFonts w:ascii="Times New Roman" w:hAnsi="Times New Roman" w:cs="Times New Roman"/>
        </w:rPr>
        <w:t>Also included may be placement history and any history of abuse or neglect.</w:t>
      </w:r>
    </w:p>
    <w:p w14:paraId="54D10EA1" w14:textId="54D0D9C1" w:rsidR="001B352F" w:rsidRDefault="00844ABF" w:rsidP="00844ABF">
      <w:pPr>
        <w:tabs>
          <w:tab w:val="left" w:pos="2575"/>
        </w:tabs>
        <w:jc w:val="both"/>
        <w:rPr>
          <w:rFonts w:ascii="Times New Roman" w:hAnsi="Times New Roman" w:cs="Times New Roman"/>
          <w:b/>
          <w:bCs/>
        </w:rPr>
      </w:pPr>
      <w:r w:rsidRPr="00844ABF">
        <w:rPr>
          <w:rFonts w:ascii="Times New Roman" w:hAnsi="Times New Roman" w:cs="Times New Roman"/>
          <w:b/>
          <w:bCs/>
        </w:rPr>
        <w:t>Safe Haven Laws</w:t>
      </w:r>
      <w:r>
        <w:rPr>
          <w:rFonts w:ascii="Times New Roman" w:hAnsi="Times New Roman" w:cs="Times New Roman"/>
          <w:b/>
          <w:bCs/>
        </w:rPr>
        <w:tab/>
      </w:r>
    </w:p>
    <w:p w14:paraId="5B3E7AA6" w14:textId="4AD2315B" w:rsidR="00844ABF" w:rsidRDefault="00844ABF" w:rsidP="00844ABF">
      <w:pPr>
        <w:pStyle w:val="ListParagraph"/>
        <w:numPr>
          <w:ilvl w:val="0"/>
          <w:numId w:val="8"/>
        </w:numPr>
        <w:tabs>
          <w:tab w:val="left" w:pos="2575"/>
        </w:tabs>
        <w:jc w:val="both"/>
        <w:rPr>
          <w:rFonts w:ascii="Times New Roman" w:hAnsi="Times New Roman" w:cs="Times New Roman"/>
        </w:rPr>
      </w:pPr>
      <w:r w:rsidRPr="00844ABF">
        <w:rPr>
          <w:rFonts w:ascii="Times New Roman" w:hAnsi="Times New Roman" w:cs="Times New Roman"/>
        </w:rPr>
        <w:t>Safe Haven laws allow birthmothers to place their newborns legally and confidentially with authorized caregivers, in specific locations. They are designed to reduce the number of infant deaths and traumas through unsafe abandonment.</w:t>
      </w:r>
    </w:p>
    <w:p w14:paraId="59BD9BC3" w14:textId="66ADE0DF" w:rsidR="00844ABF" w:rsidRDefault="007B4200" w:rsidP="00844ABF">
      <w:pPr>
        <w:pStyle w:val="ListParagraph"/>
        <w:numPr>
          <w:ilvl w:val="0"/>
          <w:numId w:val="8"/>
        </w:numPr>
        <w:tabs>
          <w:tab w:val="left" w:pos="2575"/>
        </w:tabs>
        <w:jc w:val="both"/>
        <w:rPr>
          <w:rFonts w:ascii="Times New Roman" w:hAnsi="Times New Roman" w:cs="Times New Roman"/>
        </w:rPr>
      </w:pPr>
      <w:r w:rsidRPr="007B4200">
        <w:rPr>
          <w:rFonts w:ascii="Times New Roman" w:hAnsi="Times New Roman" w:cs="Times New Roman"/>
        </w:rPr>
        <w:t>Once legally relinquished, the babies are placed for adoption.</w:t>
      </w:r>
    </w:p>
    <w:p w14:paraId="7AB8FA29" w14:textId="205B3B98" w:rsidR="007B4200" w:rsidRDefault="007B4200" w:rsidP="00844ABF">
      <w:pPr>
        <w:pStyle w:val="ListParagraph"/>
        <w:numPr>
          <w:ilvl w:val="0"/>
          <w:numId w:val="8"/>
        </w:numPr>
        <w:tabs>
          <w:tab w:val="left" w:pos="2575"/>
        </w:tabs>
        <w:jc w:val="both"/>
        <w:rPr>
          <w:rFonts w:ascii="Times New Roman" w:hAnsi="Times New Roman" w:cs="Times New Roman"/>
        </w:rPr>
      </w:pPr>
      <w:r w:rsidRPr="007B4200">
        <w:rPr>
          <w:rFonts w:ascii="Times New Roman" w:hAnsi="Times New Roman" w:cs="Times New Roman"/>
        </w:rPr>
        <w:t>Safe Haven laws regulate the age a newborn must be, the designated Safe Haven locations, and the nature of the protections for the birth mother.</w:t>
      </w:r>
    </w:p>
    <w:p w14:paraId="053CC1F9" w14:textId="6DF57B06" w:rsidR="007B4200" w:rsidRDefault="004A3ED5" w:rsidP="00844ABF">
      <w:pPr>
        <w:pStyle w:val="ListParagraph"/>
        <w:numPr>
          <w:ilvl w:val="0"/>
          <w:numId w:val="8"/>
        </w:numPr>
        <w:tabs>
          <w:tab w:val="left" w:pos="2575"/>
        </w:tabs>
        <w:jc w:val="both"/>
        <w:rPr>
          <w:rFonts w:ascii="Times New Roman" w:hAnsi="Times New Roman" w:cs="Times New Roman"/>
        </w:rPr>
      </w:pPr>
      <w:r w:rsidRPr="004A3ED5">
        <w:rPr>
          <w:rFonts w:ascii="Times New Roman" w:hAnsi="Times New Roman" w:cs="Times New Roman"/>
        </w:rPr>
        <w:t>All fifty states, the District of Columbia, and Puerto Rico have enacted Safe Haven laws.</w:t>
      </w:r>
    </w:p>
    <w:p w14:paraId="5506CBDD" w14:textId="6D1BAF5E" w:rsidR="004A3ED5" w:rsidRDefault="004A3ED5" w:rsidP="004A3ED5">
      <w:pPr>
        <w:tabs>
          <w:tab w:val="left" w:pos="2575"/>
        </w:tabs>
        <w:jc w:val="both"/>
        <w:rPr>
          <w:rFonts w:ascii="Times New Roman" w:hAnsi="Times New Roman" w:cs="Times New Roman"/>
          <w:b/>
          <w:bCs/>
        </w:rPr>
      </w:pPr>
      <w:r w:rsidRPr="004A3ED5">
        <w:rPr>
          <w:rFonts w:ascii="Times New Roman" w:hAnsi="Times New Roman" w:cs="Times New Roman"/>
          <w:b/>
          <w:bCs/>
        </w:rPr>
        <w:t>Putative Father Registry Laws</w:t>
      </w:r>
    </w:p>
    <w:p w14:paraId="209887E5" w14:textId="7B98CEE8" w:rsidR="004A3ED5" w:rsidRPr="00312539" w:rsidRDefault="00F16AD0" w:rsidP="00312539">
      <w:pPr>
        <w:pStyle w:val="ListParagraph"/>
        <w:numPr>
          <w:ilvl w:val="0"/>
          <w:numId w:val="9"/>
        </w:numPr>
        <w:tabs>
          <w:tab w:val="left" w:pos="2575"/>
        </w:tabs>
        <w:rPr>
          <w:rFonts w:ascii="Times New Roman" w:hAnsi="Times New Roman" w:cs="Times New Roman"/>
        </w:rPr>
      </w:pPr>
      <w:r w:rsidRPr="00312539">
        <w:rPr>
          <w:rFonts w:ascii="Times New Roman" w:hAnsi="Times New Roman" w:cs="Times New Roman"/>
        </w:rPr>
        <w:t>Putative father registry (also referred to as paternal registries or paternal claim registrars) regulations relate to the degree to which an unmarried, uninvolved biological father can influence a birthmother's decision to place for adoption.</w:t>
      </w:r>
    </w:p>
    <w:p w14:paraId="1EC9C26C" w14:textId="6ACFE859" w:rsidR="00F16AD0" w:rsidRPr="00312539" w:rsidRDefault="00F16AD0" w:rsidP="00312539">
      <w:pPr>
        <w:pStyle w:val="ListParagraph"/>
        <w:numPr>
          <w:ilvl w:val="0"/>
          <w:numId w:val="9"/>
        </w:numPr>
        <w:tabs>
          <w:tab w:val="left" w:pos="2575"/>
        </w:tabs>
        <w:rPr>
          <w:rFonts w:ascii="Times New Roman" w:hAnsi="Times New Roman" w:cs="Times New Roman"/>
        </w:rPr>
      </w:pPr>
      <w:r w:rsidRPr="00312539">
        <w:rPr>
          <w:rFonts w:ascii="Times New Roman" w:hAnsi="Times New Roman" w:cs="Times New Roman"/>
        </w:rPr>
        <w:t>These laws establish a timeframe for a father to register with an identified state agency to have any right to notice of proceedings to terminate parental rights or not to consent to placement of the child for adoption.</w:t>
      </w:r>
    </w:p>
    <w:p w14:paraId="6F010224" w14:textId="7E02D569" w:rsidR="0035444F" w:rsidRPr="00A45247" w:rsidRDefault="00503929" w:rsidP="0035444F">
      <w:pPr>
        <w:pStyle w:val="ListParagraph"/>
        <w:numPr>
          <w:ilvl w:val="0"/>
          <w:numId w:val="9"/>
        </w:numPr>
        <w:tabs>
          <w:tab w:val="left" w:pos="2575"/>
        </w:tabs>
        <w:rPr>
          <w:rFonts w:ascii="Times New Roman" w:hAnsi="Times New Roman" w:cs="Times New Roman"/>
        </w:rPr>
      </w:pPr>
      <w:r w:rsidRPr="00312539">
        <w:rPr>
          <w:rFonts w:ascii="Times New Roman" w:hAnsi="Times New Roman" w:cs="Times New Roman"/>
        </w:rPr>
        <w:lastRenderedPageBreak/>
        <w:t>Some statutes require the putative father not only to demonstrate that he is the biological father, and that he is committed to the birthmother's and child's best interests.</w:t>
      </w:r>
    </w:p>
    <w:p w14:paraId="3C32D315" w14:textId="29462610" w:rsidR="00D7701B" w:rsidRDefault="00000000" w:rsidP="0035444F">
      <w:pPr>
        <w:tabs>
          <w:tab w:val="left" w:pos="2575"/>
        </w:tabs>
        <w:rPr>
          <w:rFonts w:ascii="Times New Roman" w:hAnsi="Times New Roman" w:cs="Times New Roman"/>
        </w:rPr>
      </w:pPr>
      <w:hyperlink r:id="rId7" w:history="1">
        <w:r w:rsidR="0035444F" w:rsidRPr="0035444F">
          <w:rPr>
            <w:rStyle w:val="Hyperlink"/>
            <w:rFonts w:ascii="Times New Roman" w:hAnsi="Times New Roman" w:cs="Times New Roman"/>
            <w:b/>
            <w:bCs/>
          </w:rPr>
          <w:t>Helpful Links to Exploring State Regulation</w:t>
        </w:r>
      </w:hyperlink>
      <w:hyperlink r:id="rId8" w:history="1">
        <w:r w:rsidR="0035444F" w:rsidRPr="0035444F">
          <w:rPr>
            <w:rStyle w:val="Hyperlink"/>
            <w:rFonts w:ascii="Times New Roman" w:hAnsi="Times New Roman" w:cs="Times New Roman"/>
            <w:b/>
            <w:bCs/>
          </w:rPr>
          <w:t>s</w:t>
        </w:r>
      </w:hyperlink>
      <w:hyperlink r:id="rId9" w:history="1">
        <w:r w:rsidR="0035444F" w:rsidRPr="0035444F">
          <w:rPr>
            <w:rStyle w:val="Hyperlink"/>
            <w:rFonts w:ascii="Times New Roman" w:hAnsi="Times New Roman" w:cs="Times New Roman"/>
          </w:rPr>
          <w:br/>
        </w:r>
        <w:r w:rsidR="0035444F" w:rsidRPr="0035444F">
          <w:rPr>
            <w:rStyle w:val="Hyperlink"/>
            <w:rFonts w:ascii="Times New Roman" w:hAnsi="Times New Roman" w:cs="Times New Roman"/>
          </w:rPr>
          <w:br/>
          <w:t>https://worldpopulationreview.com/state-rankings/adoption-requirements-by-state</w:t>
        </w:r>
      </w:hyperlink>
      <w:r w:rsidR="0035444F" w:rsidRPr="0035444F">
        <w:rPr>
          <w:rFonts w:ascii="Times New Roman" w:hAnsi="Times New Roman" w:cs="Times New Roman"/>
        </w:rPr>
        <w:t xml:space="preserve"> </w:t>
      </w:r>
      <w:r w:rsidR="0035444F" w:rsidRPr="0035444F">
        <w:rPr>
          <w:rFonts w:ascii="Times New Roman" w:hAnsi="Times New Roman" w:cs="Times New Roman"/>
        </w:rPr>
        <w:br/>
      </w:r>
      <w:r w:rsidR="0035444F" w:rsidRPr="0035444F">
        <w:rPr>
          <w:rFonts w:ascii="Times New Roman" w:hAnsi="Times New Roman" w:cs="Times New Roman"/>
        </w:rPr>
        <w:br/>
      </w:r>
      <w:hyperlink r:id="rId10" w:history="1">
        <w:r w:rsidR="0035444F" w:rsidRPr="0035444F">
          <w:rPr>
            <w:rStyle w:val="Hyperlink"/>
            <w:rFonts w:ascii="Times New Roman" w:hAnsi="Times New Roman" w:cs="Times New Roman"/>
          </w:rPr>
          <w:t>https://www.adoptivefamilies.com/adoption-laws-by-state/</w:t>
        </w:r>
      </w:hyperlink>
      <w:r w:rsidR="0035444F" w:rsidRPr="0035444F">
        <w:rPr>
          <w:rFonts w:ascii="Times New Roman" w:hAnsi="Times New Roman" w:cs="Times New Roman"/>
          <w:u w:val="single"/>
        </w:rPr>
        <w:br/>
      </w:r>
      <w:r w:rsidR="0035444F" w:rsidRPr="0035444F">
        <w:rPr>
          <w:rFonts w:ascii="Times New Roman" w:hAnsi="Times New Roman" w:cs="Times New Roman"/>
        </w:rPr>
        <w:br/>
      </w:r>
      <w:hyperlink r:id="rId11" w:history="1">
        <w:r w:rsidR="0035444F" w:rsidRPr="0035444F">
          <w:rPr>
            <w:rStyle w:val="Hyperlink"/>
            <w:rFonts w:ascii="Times New Roman" w:hAnsi="Times New Roman" w:cs="Times New Roman"/>
          </w:rPr>
          <w:t>https://adoptionnetwork.com/adoptee-resources/adoption-consent-laws-by-state/</w:t>
        </w:r>
      </w:hyperlink>
    </w:p>
    <w:p w14:paraId="07A4EDB1" w14:textId="13952FAD" w:rsidR="00D7701B" w:rsidRPr="00A45247" w:rsidRDefault="00D7701B" w:rsidP="0035444F">
      <w:pPr>
        <w:tabs>
          <w:tab w:val="left" w:pos="2575"/>
        </w:tabs>
        <w:rPr>
          <w:rFonts w:ascii="Times New Roman" w:hAnsi="Times New Roman" w:cs="Times New Roman"/>
          <w:b/>
          <w:bCs/>
        </w:rPr>
      </w:pPr>
      <w:r w:rsidRPr="00A45247">
        <w:rPr>
          <w:rFonts w:ascii="Times New Roman" w:hAnsi="Times New Roman" w:cs="Times New Roman"/>
          <w:b/>
          <w:bCs/>
        </w:rPr>
        <w:t>Other Sources</w:t>
      </w:r>
    </w:p>
    <w:p w14:paraId="4B34831E" w14:textId="78C76EEF" w:rsidR="00D7701B" w:rsidRDefault="00D7701B" w:rsidP="00D7701B">
      <w:pPr>
        <w:tabs>
          <w:tab w:val="left" w:pos="2575"/>
        </w:tabs>
        <w:rPr>
          <w:rFonts w:ascii="Times New Roman" w:hAnsi="Times New Roman" w:cs="Times New Roman"/>
        </w:rPr>
      </w:pPr>
      <w:r w:rsidRPr="00D7701B">
        <w:rPr>
          <w:rFonts w:ascii="Times New Roman" w:hAnsi="Times New Roman" w:cs="Times New Roman"/>
        </w:rPr>
        <w:t xml:space="preserve">Clutter L. B. (2014). Adult birth mothers who made open infant adoption placements after adolescent unplanned pregnancy. Journal of obstetric, gynecologic, and neonatal nursing: JOGNN, 43(2), 190–199. </w:t>
      </w:r>
      <w:hyperlink r:id="rId12" w:history="1">
        <w:r w:rsidRPr="00D65776">
          <w:rPr>
            <w:rStyle w:val="Hyperlink"/>
            <w:rFonts w:ascii="Times New Roman" w:hAnsi="Times New Roman" w:cs="Times New Roman"/>
          </w:rPr>
          <w:t>https://doi.org/10.1111/1552-6909.12280</w:t>
        </w:r>
      </w:hyperlink>
      <w:r>
        <w:rPr>
          <w:rFonts w:ascii="Times New Roman" w:hAnsi="Times New Roman" w:cs="Times New Roman"/>
        </w:rPr>
        <w:t>.</w:t>
      </w:r>
    </w:p>
    <w:p w14:paraId="47C3454B" w14:textId="77777777" w:rsidR="00D7701B" w:rsidRPr="00D7701B" w:rsidRDefault="00D7701B" w:rsidP="00D7701B">
      <w:pPr>
        <w:tabs>
          <w:tab w:val="left" w:pos="2575"/>
        </w:tabs>
        <w:rPr>
          <w:rFonts w:ascii="Times New Roman" w:hAnsi="Times New Roman" w:cs="Times New Roman"/>
        </w:rPr>
      </w:pPr>
      <w:r w:rsidRPr="00D7701B">
        <w:rPr>
          <w:rFonts w:ascii="Times New Roman" w:hAnsi="Times New Roman" w:cs="Times New Roman"/>
        </w:rPr>
        <w:t>Coleman, P. K., &amp; Garratt, D. (2016). From birth mothers to first mothers: toward a compassionate understanding of the life-long act of adoption placement. Issues in law &amp; medicine, 31(2), 139–163.</w:t>
      </w:r>
    </w:p>
    <w:p w14:paraId="7D7CCA24" w14:textId="77777777" w:rsidR="00D7701B" w:rsidRPr="0035444F" w:rsidRDefault="00D7701B" w:rsidP="00D7701B">
      <w:pPr>
        <w:tabs>
          <w:tab w:val="left" w:pos="2575"/>
        </w:tabs>
        <w:rPr>
          <w:rFonts w:ascii="Times New Roman" w:hAnsi="Times New Roman" w:cs="Times New Roman"/>
        </w:rPr>
      </w:pPr>
    </w:p>
    <w:p w14:paraId="426587EF" w14:textId="77777777" w:rsidR="000E72E1" w:rsidRDefault="000E72E1" w:rsidP="0005456D">
      <w:pPr>
        <w:jc w:val="both"/>
        <w:rPr>
          <w:rFonts w:ascii="Times New Roman" w:hAnsi="Times New Roman" w:cs="Times New Roman"/>
          <w:b/>
          <w:bCs/>
        </w:rPr>
      </w:pPr>
    </w:p>
    <w:p w14:paraId="690542BE" w14:textId="77777777" w:rsidR="0035444F" w:rsidRPr="0005456D" w:rsidRDefault="0035444F" w:rsidP="0005456D">
      <w:pPr>
        <w:jc w:val="both"/>
        <w:rPr>
          <w:rFonts w:ascii="Times New Roman" w:hAnsi="Times New Roman" w:cs="Times New Roman"/>
          <w:b/>
          <w:bCs/>
        </w:rPr>
      </w:pPr>
    </w:p>
    <w:p w14:paraId="6095B53C" w14:textId="77777777" w:rsidR="0005456D" w:rsidRPr="0005456D" w:rsidRDefault="0005456D" w:rsidP="0005456D">
      <w:pPr>
        <w:jc w:val="both"/>
        <w:rPr>
          <w:rFonts w:ascii="Times New Roman" w:hAnsi="Times New Roman" w:cs="Times New Roman"/>
        </w:rPr>
      </w:pPr>
    </w:p>
    <w:p w14:paraId="27319210" w14:textId="77777777" w:rsidR="00C11ADB" w:rsidRPr="00C11ADB" w:rsidRDefault="00C11ADB" w:rsidP="00C11ADB">
      <w:pPr>
        <w:jc w:val="both"/>
        <w:rPr>
          <w:rFonts w:ascii="Times New Roman" w:hAnsi="Times New Roman" w:cs="Times New Roman"/>
        </w:rPr>
      </w:pPr>
    </w:p>
    <w:p w14:paraId="4BAD67F7" w14:textId="77777777" w:rsidR="009C694C" w:rsidRPr="009C694C" w:rsidRDefault="009C694C" w:rsidP="009C694C">
      <w:pPr>
        <w:jc w:val="both"/>
        <w:rPr>
          <w:rFonts w:ascii="Times New Roman" w:hAnsi="Times New Roman" w:cs="Times New Roman"/>
        </w:rPr>
      </w:pPr>
    </w:p>
    <w:p w14:paraId="112C64ED" w14:textId="77777777" w:rsidR="00D94120" w:rsidRPr="00D94120" w:rsidRDefault="00D94120" w:rsidP="00D94120">
      <w:pPr>
        <w:jc w:val="both"/>
        <w:rPr>
          <w:rFonts w:ascii="Times New Roman" w:hAnsi="Times New Roman" w:cs="Times New Roman"/>
        </w:rPr>
      </w:pPr>
    </w:p>
    <w:p w14:paraId="0DF785FC" w14:textId="77777777" w:rsidR="00802B81" w:rsidRPr="00802B81" w:rsidRDefault="00802B81" w:rsidP="00200335">
      <w:pPr>
        <w:jc w:val="both"/>
        <w:rPr>
          <w:rFonts w:ascii="Times New Roman" w:hAnsi="Times New Roman" w:cs="Times New Roman"/>
        </w:rPr>
      </w:pPr>
    </w:p>
    <w:sectPr w:rsidR="00802B81" w:rsidRPr="00802B81" w:rsidSect="0035444F">
      <w:headerReference w:type="default" r:id="rId13"/>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858C" w14:textId="77777777" w:rsidR="00DD39EB" w:rsidRDefault="00DD39EB" w:rsidP="00A1798B">
      <w:pPr>
        <w:spacing w:after="0" w:line="240" w:lineRule="auto"/>
      </w:pPr>
      <w:r>
        <w:separator/>
      </w:r>
    </w:p>
  </w:endnote>
  <w:endnote w:type="continuationSeparator" w:id="0">
    <w:p w14:paraId="4FD3041C" w14:textId="77777777" w:rsidR="00DD39EB" w:rsidRDefault="00DD39EB" w:rsidP="00A1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FBCF0" w14:textId="77777777" w:rsidR="00DD39EB" w:rsidRDefault="00DD39EB" w:rsidP="00A1798B">
      <w:pPr>
        <w:spacing w:after="0" w:line="240" w:lineRule="auto"/>
      </w:pPr>
      <w:r>
        <w:separator/>
      </w:r>
    </w:p>
  </w:footnote>
  <w:footnote w:type="continuationSeparator" w:id="0">
    <w:p w14:paraId="5A21E6B2" w14:textId="77777777" w:rsidR="00DD39EB" w:rsidRDefault="00DD39EB" w:rsidP="00A17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169947"/>
      <w:docPartObj>
        <w:docPartGallery w:val="Page Numbers (Top of Page)"/>
        <w:docPartUnique/>
      </w:docPartObj>
    </w:sdtPr>
    <w:sdtEndPr>
      <w:rPr>
        <w:noProof/>
      </w:rPr>
    </w:sdtEndPr>
    <w:sdtContent>
      <w:p w14:paraId="18CDDA2F" w14:textId="7A4D74CB" w:rsidR="00A1798B" w:rsidRDefault="00A179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E17B66" w14:textId="77777777" w:rsidR="00A1798B" w:rsidRDefault="00A1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123F"/>
    <w:multiLevelType w:val="hybridMultilevel"/>
    <w:tmpl w:val="57DE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F2DDF"/>
    <w:multiLevelType w:val="hybridMultilevel"/>
    <w:tmpl w:val="AB964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C45E5"/>
    <w:multiLevelType w:val="hybridMultilevel"/>
    <w:tmpl w:val="65F6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8042E"/>
    <w:multiLevelType w:val="hybridMultilevel"/>
    <w:tmpl w:val="218A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05800"/>
    <w:multiLevelType w:val="hybridMultilevel"/>
    <w:tmpl w:val="724C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A5941"/>
    <w:multiLevelType w:val="hybridMultilevel"/>
    <w:tmpl w:val="B3D8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F6CAB"/>
    <w:multiLevelType w:val="hybridMultilevel"/>
    <w:tmpl w:val="306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D2A3C"/>
    <w:multiLevelType w:val="hybridMultilevel"/>
    <w:tmpl w:val="F47A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160DD"/>
    <w:multiLevelType w:val="hybridMultilevel"/>
    <w:tmpl w:val="9DC8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677584">
    <w:abstractNumId w:val="2"/>
  </w:num>
  <w:num w:numId="2" w16cid:durableId="1305425383">
    <w:abstractNumId w:val="1"/>
  </w:num>
  <w:num w:numId="3" w16cid:durableId="841967201">
    <w:abstractNumId w:val="7"/>
  </w:num>
  <w:num w:numId="4" w16cid:durableId="59983175">
    <w:abstractNumId w:val="0"/>
  </w:num>
  <w:num w:numId="5" w16cid:durableId="930745245">
    <w:abstractNumId w:val="4"/>
  </w:num>
  <w:num w:numId="6" w16cid:durableId="140196643">
    <w:abstractNumId w:val="8"/>
  </w:num>
  <w:num w:numId="7" w16cid:durableId="711922753">
    <w:abstractNumId w:val="5"/>
  </w:num>
  <w:num w:numId="8" w16cid:durableId="968315796">
    <w:abstractNumId w:val="3"/>
  </w:num>
  <w:num w:numId="9" w16cid:durableId="304622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21"/>
    <w:rsid w:val="000075FB"/>
    <w:rsid w:val="00012826"/>
    <w:rsid w:val="000401DA"/>
    <w:rsid w:val="00043293"/>
    <w:rsid w:val="0005456D"/>
    <w:rsid w:val="000D2ED5"/>
    <w:rsid w:val="000E72E1"/>
    <w:rsid w:val="00144DE3"/>
    <w:rsid w:val="001777B5"/>
    <w:rsid w:val="001B352F"/>
    <w:rsid w:val="001D7E9B"/>
    <w:rsid w:val="00200335"/>
    <w:rsid w:val="00210911"/>
    <w:rsid w:val="002546D4"/>
    <w:rsid w:val="00303E61"/>
    <w:rsid w:val="00312539"/>
    <w:rsid w:val="00314618"/>
    <w:rsid w:val="0035444F"/>
    <w:rsid w:val="00430373"/>
    <w:rsid w:val="00443BDB"/>
    <w:rsid w:val="00486191"/>
    <w:rsid w:val="004A3451"/>
    <w:rsid w:val="004A3ED5"/>
    <w:rsid w:val="004B48C6"/>
    <w:rsid w:val="004E49FD"/>
    <w:rsid w:val="004F42DB"/>
    <w:rsid w:val="00503929"/>
    <w:rsid w:val="005C3FA1"/>
    <w:rsid w:val="0064760D"/>
    <w:rsid w:val="006908D7"/>
    <w:rsid w:val="007154C7"/>
    <w:rsid w:val="00757599"/>
    <w:rsid w:val="00774118"/>
    <w:rsid w:val="007815E2"/>
    <w:rsid w:val="007B4200"/>
    <w:rsid w:val="00802B81"/>
    <w:rsid w:val="00814CD4"/>
    <w:rsid w:val="00844ABF"/>
    <w:rsid w:val="00873A8A"/>
    <w:rsid w:val="008778A9"/>
    <w:rsid w:val="0089071B"/>
    <w:rsid w:val="00897A79"/>
    <w:rsid w:val="008E586A"/>
    <w:rsid w:val="0096610E"/>
    <w:rsid w:val="009C694C"/>
    <w:rsid w:val="00A1798B"/>
    <w:rsid w:val="00A45247"/>
    <w:rsid w:val="00A542AD"/>
    <w:rsid w:val="00A91872"/>
    <w:rsid w:val="00B4179B"/>
    <w:rsid w:val="00B670F7"/>
    <w:rsid w:val="00BA7FD8"/>
    <w:rsid w:val="00BB4D21"/>
    <w:rsid w:val="00BE6CAB"/>
    <w:rsid w:val="00C11ADB"/>
    <w:rsid w:val="00C914EB"/>
    <w:rsid w:val="00D7701B"/>
    <w:rsid w:val="00D84AD0"/>
    <w:rsid w:val="00D94120"/>
    <w:rsid w:val="00DA5E0B"/>
    <w:rsid w:val="00DC0D22"/>
    <w:rsid w:val="00DD39EB"/>
    <w:rsid w:val="00EB05CD"/>
    <w:rsid w:val="00EB45C5"/>
    <w:rsid w:val="00EC6BB7"/>
    <w:rsid w:val="00F10FAD"/>
    <w:rsid w:val="00F16AD0"/>
    <w:rsid w:val="00FD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B2D"/>
  <w15:chartTrackingRefBased/>
  <w15:docId w15:val="{6361BD42-B8F9-4E7A-B966-14316A46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D21"/>
    <w:rPr>
      <w:rFonts w:eastAsiaTheme="majorEastAsia" w:cstheme="majorBidi"/>
      <w:color w:val="272727" w:themeColor="text1" w:themeTint="D8"/>
    </w:rPr>
  </w:style>
  <w:style w:type="paragraph" w:styleId="Title">
    <w:name w:val="Title"/>
    <w:basedOn w:val="Normal"/>
    <w:next w:val="Normal"/>
    <w:link w:val="TitleChar"/>
    <w:uiPriority w:val="10"/>
    <w:qFormat/>
    <w:rsid w:val="00BB4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D21"/>
    <w:pPr>
      <w:spacing w:before="160"/>
      <w:jc w:val="center"/>
    </w:pPr>
    <w:rPr>
      <w:i/>
      <w:iCs/>
      <w:color w:val="404040" w:themeColor="text1" w:themeTint="BF"/>
    </w:rPr>
  </w:style>
  <w:style w:type="character" w:customStyle="1" w:styleId="QuoteChar">
    <w:name w:val="Quote Char"/>
    <w:basedOn w:val="DefaultParagraphFont"/>
    <w:link w:val="Quote"/>
    <w:uiPriority w:val="29"/>
    <w:rsid w:val="00BB4D21"/>
    <w:rPr>
      <w:i/>
      <w:iCs/>
      <w:color w:val="404040" w:themeColor="text1" w:themeTint="BF"/>
    </w:rPr>
  </w:style>
  <w:style w:type="paragraph" w:styleId="ListParagraph">
    <w:name w:val="List Paragraph"/>
    <w:basedOn w:val="Normal"/>
    <w:uiPriority w:val="34"/>
    <w:qFormat/>
    <w:rsid w:val="00BB4D21"/>
    <w:pPr>
      <w:ind w:left="720"/>
      <w:contextualSpacing/>
    </w:pPr>
  </w:style>
  <w:style w:type="character" w:styleId="IntenseEmphasis">
    <w:name w:val="Intense Emphasis"/>
    <w:basedOn w:val="DefaultParagraphFont"/>
    <w:uiPriority w:val="21"/>
    <w:qFormat/>
    <w:rsid w:val="00BB4D21"/>
    <w:rPr>
      <w:i/>
      <w:iCs/>
      <w:color w:val="0F4761" w:themeColor="accent1" w:themeShade="BF"/>
    </w:rPr>
  </w:style>
  <w:style w:type="paragraph" w:styleId="IntenseQuote">
    <w:name w:val="Intense Quote"/>
    <w:basedOn w:val="Normal"/>
    <w:next w:val="Normal"/>
    <w:link w:val="IntenseQuoteChar"/>
    <w:uiPriority w:val="30"/>
    <w:qFormat/>
    <w:rsid w:val="00BB4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D21"/>
    <w:rPr>
      <w:i/>
      <w:iCs/>
      <w:color w:val="0F4761" w:themeColor="accent1" w:themeShade="BF"/>
    </w:rPr>
  </w:style>
  <w:style w:type="character" w:styleId="IntenseReference">
    <w:name w:val="Intense Reference"/>
    <w:basedOn w:val="DefaultParagraphFont"/>
    <w:uiPriority w:val="32"/>
    <w:qFormat/>
    <w:rsid w:val="00BB4D21"/>
    <w:rPr>
      <w:b/>
      <w:bCs/>
      <w:smallCaps/>
      <w:color w:val="0F4761" w:themeColor="accent1" w:themeShade="BF"/>
      <w:spacing w:val="5"/>
    </w:rPr>
  </w:style>
  <w:style w:type="paragraph" w:styleId="Header">
    <w:name w:val="header"/>
    <w:basedOn w:val="Normal"/>
    <w:link w:val="HeaderChar"/>
    <w:uiPriority w:val="99"/>
    <w:unhideWhenUsed/>
    <w:rsid w:val="00A17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98B"/>
  </w:style>
  <w:style w:type="paragraph" w:styleId="Footer">
    <w:name w:val="footer"/>
    <w:basedOn w:val="Normal"/>
    <w:link w:val="FooterChar"/>
    <w:uiPriority w:val="99"/>
    <w:unhideWhenUsed/>
    <w:rsid w:val="00A17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98B"/>
  </w:style>
  <w:style w:type="character" w:styleId="Hyperlink">
    <w:name w:val="Hyperlink"/>
    <w:basedOn w:val="DefaultParagraphFont"/>
    <w:uiPriority w:val="99"/>
    <w:unhideWhenUsed/>
    <w:rsid w:val="0035444F"/>
    <w:rPr>
      <w:color w:val="467886" w:themeColor="hyperlink"/>
      <w:u w:val="single"/>
    </w:rPr>
  </w:style>
  <w:style w:type="character" w:styleId="UnresolvedMention">
    <w:name w:val="Unresolved Mention"/>
    <w:basedOn w:val="DefaultParagraphFont"/>
    <w:uiPriority w:val="99"/>
    <w:semiHidden/>
    <w:unhideWhenUsed/>
    <w:rsid w:val="0035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27141">
      <w:bodyDiv w:val="1"/>
      <w:marLeft w:val="0"/>
      <w:marRight w:val="0"/>
      <w:marTop w:val="0"/>
      <w:marBottom w:val="0"/>
      <w:divBdr>
        <w:top w:val="none" w:sz="0" w:space="0" w:color="auto"/>
        <w:left w:val="none" w:sz="0" w:space="0" w:color="auto"/>
        <w:bottom w:val="none" w:sz="0" w:space="0" w:color="auto"/>
        <w:right w:val="none" w:sz="0" w:space="0" w:color="auto"/>
      </w:divBdr>
    </w:div>
    <w:div w:id="1634404383">
      <w:bodyDiv w:val="1"/>
      <w:marLeft w:val="0"/>
      <w:marRight w:val="0"/>
      <w:marTop w:val="0"/>
      <w:marBottom w:val="0"/>
      <w:divBdr>
        <w:top w:val="none" w:sz="0" w:space="0" w:color="auto"/>
        <w:left w:val="none" w:sz="0" w:space="0" w:color="auto"/>
        <w:bottom w:val="none" w:sz="0" w:space="0" w:color="auto"/>
        <w:right w:val="none" w:sz="0" w:space="0" w:color="auto"/>
      </w:divBdr>
    </w:div>
    <w:div w:id="203865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populationreview.com/state-rankings/adoption-requirements-by-stat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ldpopulationreview.com/state-rankings/adoption-requirements-by-state" TargetMode="External"/><Relationship Id="rId12" Type="http://schemas.openxmlformats.org/officeDocument/2006/relationships/hyperlink" Target="https://doi.org/10.1111/1552-6909.12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optionnetwork.com/adoptee-resources/adoption-consent-laws-by-sta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doptivefamilies.com/adoption-laws-by-state/" TargetMode="External"/><Relationship Id="rId4" Type="http://schemas.openxmlformats.org/officeDocument/2006/relationships/webSettings" Target="webSettings.xml"/><Relationship Id="rId9" Type="http://schemas.openxmlformats.org/officeDocument/2006/relationships/hyperlink" Target="https://worldpopulationreview.com/state-rankings/adoption-requirements-by-st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coleman</dc:creator>
  <cp:keywords/>
  <dc:description/>
  <cp:lastModifiedBy>Priscilla Coleman</cp:lastModifiedBy>
  <cp:revision>2</cp:revision>
  <dcterms:created xsi:type="dcterms:W3CDTF">2024-06-29T03:06:00Z</dcterms:created>
  <dcterms:modified xsi:type="dcterms:W3CDTF">2024-06-29T03:06:00Z</dcterms:modified>
</cp:coreProperties>
</file>